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27C" w:rsidRPr="0061327C" w:rsidRDefault="007B04DF" w:rsidP="0061327C">
      <w:pPr>
        <w:shd w:val="clear" w:color="auto" w:fill="FFFFFF"/>
        <w:spacing w:after="75" w:line="240" w:lineRule="auto"/>
        <w:outlineLvl w:val="1"/>
        <w:rPr>
          <w:rFonts w:ascii="Tahoma" w:eastAsia="Times New Roman" w:hAnsi="Tahoma" w:cs="Tahoma"/>
          <w:color w:val="004430"/>
          <w:sz w:val="30"/>
          <w:szCs w:val="30"/>
          <w:lang w:eastAsia="ru-RU"/>
        </w:rPr>
      </w:pPr>
      <w:r w:rsidRPr="007B04DF">
        <w:rPr>
          <w:rFonts w:ascii="Tahoma" w:eastAsia="Times New Roman" w:hAnsi="Tahoma" w:cs="Tahoma"/>
          <w:color w:val="004430"/>
          <w:sz w:val="30"/>
          <w:szCs w:val="30"/>
          <w:lang w:eastAsia="ru-RU"/>
        </w:rPr>
        <w:t>12</w:t>
      </w:r>
      <w:r>
        <w:rPr>
          <w:rFonts w:ascii="Tahoma" w:eastAsia="Times New Roman" w:hAnsi="Tahoma" w:cs="Tahoma"/>
          <w:color w:val="004430"/>
          <w:sz w:val="30"/>
          <w:szCs w:val="30"/>
          <w:lang w:eastAsia="ru-RU"/>
        </w:rPr>
        <w:t xml:space="preserve">.04.2019 </w:t>
      </w:r>
      <w:r w:rsidR="0061327C" w:rsidRPr="0061327C">
        <w:rPr>
          <w:rFonts w:ascii="Tahoma" w:eastAsia="Times New Roman" w:hAnsi="Tahoma" w:cs="Tahoma"/>
          <w:color w:val="004430"/>
          <w:sz w:val="30"/>
          <w:szCs w:val="30"/>
          <w:lang w:eastAsia="ru-RU"/>
        </w:rPr>
        <w:t>Внимание предпринимателей!</w:t>
      </w:r>
    </w:p>
    <w:p w:rsidR="0061327C" w:rsidRPr="0061327C" w:rsidRDefault="0061327C" w:rsidP="007B04D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 Администрация городского округа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D11C8D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сообщает</w:t>
      </w:r>
      <w:bookmarkStart w:id="0" w:name="_GoBack"/>
      <w:bookmarkEnd w:id="0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что в соответствии с Постановлением Главы городского округа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8.02.2019 №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220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«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утверждении Административного регламента предоставления муниципальной услуги «Предоставление финансовой поддержки (субсидий) субъектам малого и среднего предпринимательства в рамках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муниципальной 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подпрограммы I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«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Развитие субъектов малого и среднего предпринимательства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 городском округе 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" муниципальной программы  городского округа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Московской обл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асти "Предпринимательство городского округа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" с 2019 года подать заявку на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участие в 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конкурсн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ом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отбор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 частичную компенсацию затрат субъекты малого и среднего предпринимательства могут в электронной форме через Региональный портал государственных и муниципальных услуг (далее – РПГУ) </w:t>
      </w:r>
      <w:hyperlink r:id="rId4" w:history="1">
        <w:r w:rsidRPr="0061327C">
          <w:rPr>
            <w:rFonts w:ascii="Tahoma" w:eastAsia="Times New Roman" w:hAnsi="Tahoma" w:cs="Tahoma"/>
            <w:color w:val="0000FF"/>
            <w:sz w:val="20"/>
            <w:szCs w:val="20"/>
            <w:u w:val="single"/>
            <w:lang w:eastAsia="ru-RU"/>
          </w:rPr>
          <w:t>https://uslugi.mosreg.ru</w:t>
        </w:r>
      </w:hyperlink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 </w:t>
      </w:r>
    </w:p>
    <w:p w:rsidR="0061327C" w:rsidRPr="0061327C" w:rsidRDefault="0061327C" w:rsidP="00A518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ВАЖНО! Для получения муниципальной услуги Заявитель авторизуется на РПГУ посредством Единой системы идентификации и аутентификации (ЕСИА). Для подачи заявления необходима подтвержденная учетная запись в ЕСИА.</w:t>
      </w:r>
    </w:p>
    <w:p w:rsidR="0061327C" w:rsidRPr="0061327C" w:rsidRDefault="0061327C" w:rsidP="00A518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1327C" w:rsidRPr="0061327C" w:rsidRDefault="0061327C" w:rsidP="00A518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Извещение о проведении конкурсного отбора на предоставление финансовой поддержки (субсидий) субъектам МСП с </w:t>
      </w:r>
      <w:proofErr w:type="gramStart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указанием  период</w:t>
      </w:r>
      <w:r w:rsidR="00A344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</w:t>
      </w:r>
      <w:proofErr w:type="gramEnd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начала и окончания приема заявлений будет размещено на РПГУ и официальном сайте городского округа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не позднее 5 (пяти) рабочих дней до даты начала приема заявлений.</w:t>
      </w:r>
    </w:p>
    <w:p w:rsidR="0061327C" w:rsidRPr="0061327C" w:rsidRDefault="0061327C" w:rsidP="00A518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61327C" w:rsidRPr="0061327C" w:rsidRDefault="0061327C" w:rsidP="00A51801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Консультации по дополнительным вопросам можно получить в отделе инвестиционной политики и </w:t>
      </w:r>
      <w:r w:rsidR="00A34428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муниципальных программ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Администрации городского округа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="00A518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по </w:t>
      </w:r>
      <w:proofErr w:type="gramStart"/>
      <w:r w:rsidR="00A518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адресу: 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Московская</w:t>
      </w:r>
      <w:proofErr w:type="gramEnd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область, г.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Лобня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ул. Ленина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д. 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21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</w:t>
      </w:r>
      <w:proofErr w:type="spellStart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каб</w:t>
      </w:r>
      <w:proofErr w:type="spellEnd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. </w:t>
      </w:r>
      <w:proofErr w:type="gramStart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30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1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r w:rsidR="00A518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</w:t>
      </w:r>
      <w:proofErr w:type="gramEnd"/>
      <w:r w:rsidR="00A518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т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елефон: 8(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495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)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577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00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-</w:t>
      </w:r>
      <w:r w:rsidR="007B04D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93</w:t>
      </w:r>
      <w:r w:rsidR="00A51801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, э</w:t>
      </w:r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лектронная почта: </w:t>
      </w:r>
      <w:proofErr w:type="spellStart"/>
      <w:r w:rsidR="00A34428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lobadm</w:t>
      </w:r>
      <w:proofErr w:type="spellEnd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@</w:t>
      </w:r>
      <w:proofErr w:type="spellStart"/>
      <w:r w:rsidR="00A34428">
        <w:rPr>
          <w:rFonts w:ascii="Tahoma" w:eastAsia="Times New Roman" w:hAnsi="Tahoma" w:cs="Tahoma"/>
          <w:color w:val="000000"/>
          <w:sz w:val="20"/>
          <w:szCs w:val="20"/>
          <w:lang w:val="en-US" w:eastAsia="ru-RU"/>
        </w:rPr>
        <w:t>yandex</w:t>
      </w:r>
      <w:proofErr w:type="spellEnd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</w:t>
      </w:r>
      <w:proofErr w:type="spellStart"/>
      <w:r w:rsidRPr="0061327C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ru</w:t>
      </w:r>
      <w:proofErr w:type="spellEnd"/>
    </w:p>
    <w:p w:rsidR="00DB0C80" w:rsidRDefault="00DB0C80"/>
    <w:sectPr w:rsidR="00DB0C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27C"/>
    <w:rsid w:val="000E3F25"/>
    <w:rsid w:val="0061327C"/>
    <w:rsid w:val="007B04DF"/>
    <w:rsid w:val="00A34428"/>
    <w:rsid w:val="00A51801"/>
    <w:rsid w:val="00D11C8D"/>
    <w:rsid w:val="00DB0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F1B71-FF4F-4122-8289-E69AFFF3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13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3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3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132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5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7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lugi.mosre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Варгасова Екатерина Викторовна</dc:creator>
  <cp:keywords/>
  <dc:description/>
  <cp:lastModifiedBy>Краснова Светлана Никитишна</cp:lastModifiedBy>
  <cp:revision>5</cp:revision>
  <dcterms:created xsi:type="dcterms:W3CDTF">2019-04-17T09:40:00Z</dcterms:created>
  <dcterms:modified xsi:type="dcterms:W3CDTF">2019-04-17T10:22:00Z</dcterms:modified>
</cp:coreProperties>
</file>